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C75B9">
      <w:pPr>
        <w:spacing w:line="800" w:lineRule="exact"/>
        <w:rPr>
          <w:rFonts w:hint="eastAsia" w:ascii="仿宋" w:hAnsi="仿宋" w:eastAsia="仿宋" w:cs="仿宋"/>
          <w:b/>
          <w:sz w:val="24"/>
        </w:rPr>
      </w:pPr>
      <w:bookmarkStart w:id="0" w:name="_GoBack"/>
      <w:bookmarkEnd w:id="0"/>
      <w:r>
        <w:rPr>
          <w:rFonts w:hint="eastAsia" w:ascii="仿宋" w:hAnsi="仿宋" w:eastAsia="仿宋" w:cs="仿宋"/>
          <w:b/>
          <w:sz w:val="24"/>
        </w:rPr>
        <w:t>附件1：</w:t>
      </w:r>
    </w:p>
    <w:p w14:paraId="5F38D498">
      <w:pPr>
        <w:spacing w:line="80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授权委托书（格式）</w:t>
      </w:r>
    </w:p>
    <w:p w14:paraId="4F1DA547">
      <w:pPr>
        <w:spacing w:line="460" w:lineRule="exact"/>
        <w:jc w:val="center"/>
        <w:rPr>
          <w:rFonts w:ascii="宋体" w:hAnsi="宋体"/>
          <w:b/>
          <w:color w:val="000000"/>
          <w:sz w:val="24"/>
          <w:szCs w:val="24"/>
        </w:rPr>
      </w:pPr>
    </w:p>
    <w:p w14:paraId="27E71869">
      <w:pPr>
        <w:snapToGrid w:val="0"/>
        <w:spacing w:line="46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本授权委托书声明：我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（投标人名称）的法定代表人，现授权委托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w:t>
      </w:r>
      <w:r>
        <w:rPr>
          <w:rFonts w:hint="eastAsia" w:ascii="仿宋" w:hAnsi="仿宋" w:eastAsia="仿宋" w:cs="仿宋"/>
          <w:color w:val="000000"/>
          <w:sz w:val="24"/>
          <w:szCs w:val="24"/>
          <w:lang w:val="en-US" w:eastAsia="zh-CN"/>
        </w:rPr>
        <w:t>单位授权代表</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。以本人的名义参加</w:t>
      </w:r>
      <w:r>
        <w:rPr>
          <w:rFonts w:hint="eastAsia" w:ascii="仿宋" w:hAnsi="仿宋" w:eastAsia="仿宋" w:cs="仿宋"/>
          <w:color w:val="000000"/>
          <w:sz w:val="24"/>
          <w:szCs w:val="24"/>
          <w:u w:val="single"/>
        </w:rPr>
        <w:t xml:space="preserve"> 绍兴市</w:t>
      </w:r>
      <w:r>
        <w:rPr>
          <w:rFonts w:hint="eastAsia" w:ascii="仿宋" w:hAnsi="仿宋" w:eastAsia="仿宋" w:cs="仿宋"/>
          <w:color w:val="000000"/>
          <w:sz w:val="24"/>
          <w:szCs w:val="24"/>
          <w:u w:val="single"/>
          <w:lang w:val="en-US" w:eastAsia="zh-CN"/>
        </w:rPr>
        <w:t>口腔</w:t>
      </w:r>
      <w:r>
        <w:rPr>
          <w:rFonts w:hint="eastAsia" w:ascii="仿宋" w:hAnsi="仿宋" w:eastAsia="仿宋" w:cs="仿宋"/>
          <w:color w:val="000000"/>
          <w:sz w:val="24"/>
          <w:szCs w:val="24"/>
          <w:u w:val="single"/>
        </w:rPr>
        <w:t xml:space="preserve">医院 </w:t>
      </w:r>
      <w:r>
        <w:rPr>
          <w:rFonts w:hint="eastAsia" w:ascii="仿宋" w:hAnsi="仿宋" w:eastAsia="仿宋" w:cs="仿宋"/>
          <w:color w:val="000000"/>
          <w:sz w:val="24"/>
          <w:szCs w:val="24"/>
        </w:rPr>
        <w:t>组织的</w:t>
      </w:r>
      <w:r>
        <w:rPr>
          <w:rFonts w:hint="eastAsia" w:ascii="仿宋" w:hAnsi="仿宋" w:eastAsia="仿宋" w:cs="仿宋"/>
          <w:color w:val="000000"/>
          <w:sz w:val="24"/>
          <w:szCs w:val="24"/>
          <w:u w:val="single"/>
        </w:rPr>
        <w:t xml:space="preserve"> 绍兴</w:t>
      </w:r>
      <w:r>
        <w:rPr>
          <w:rFonts w:hint="eastAsia" w:ascii="仿宋" w:hAnsi="仿宋" w:eastAsia="仿宋" w:cs="仿宋"/>
          <w:color w:val="000000"/>
          <w:sz w:val="24"/>
          <w:szCs w:val="24"/>
          <w:u w:val="single"/>
          <w:lang w:val="en-US" w:eastAsia="zh-CN"/>
        </w:rPr>
        <w:t>市口腔</w:t>
      </w:r>
      <w:r>
        <w:rPr>
          <w:rFonts w:hint="eastAsia" w:ascii="仿宋" w:hAnsi="仿宋" w:eastAsia="仿宋" w:cs="仿宋"/>
          <w:color w:val="000000"/>
          <w:sz w:val="24"/>
          <w:szCs w:val="24"/>
          <w:u w:val="single"/>
        </w:rPr>
        <w:t>医院待报废</w:t>
      </w:r>
      <w:r>
        <w:rPr>
          <w:rFonts w:hint="eastAsia" w:ascii="仿宋" w:hAnsi="仿宋" w:eastAsia="仿宋" w:cs="仿宋"/>
          <w:color w:val="000000"/>
          <w:sz w:val="24"/>
          <w:szCs w:val="24"/>
          <w:u w:val="single"/>
          <w:lang w:val="en-US" w:eastAsia="zh-CN"/>
        </w:rPr>
        <w:t>医疗设备公开处置</w:t>
      </w:r>
      <w:r>
        <w:rPr>
          <w:rFonts w:hint="eastAsia" w:ascii="仿宋" w:hAnsi="仿宋" w:eastAsia="仿宋" w:cs="仿宋"/>
          <w:sz w:val="24"/>
          <w:u w:val="single"/>
          <w:lang w:eastAsia="zh-CN"/>
        </w:rPr>
        <w:t>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投标活动。</w:t>
      </w: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在开标、评标、合同谈判过程中所签署的一切文件和处理与之有关的一切事务，我均予以承认。</w:t>
      </w:r>
    </w:p>
    <w:p w14:paraId="0A51EF7C">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无权转委权。特此委托。</w:t>
      </w:r>
    </w:p>
    <w:p w14:paraId="071BFD55">
      <w:pPr>
        <w:spacing w:line="460" w:lineRule="exact"/>
        <w:rPr>
          <w:rFonts w:hint="eastAsia" w:ascii="仿宋" w:hAnsi="仿宋" w:eastAsia="仿宋" w:cs="仿宋"/>
          <w:color w:val="000000"/>
          <w:sz w:val="24"/>
          <w:szCs w:val="24"/>
        </w:rPr>
      </w:pPr>
    </w:p>
    <w:p w14:paraId="573004B3">
      <w:pPr>
        <w:spacing w:line="460" w:lineRule="exact"/>
        <w:rPr>
          <w:rFonts w:hint="eastAsia" w:ascii="仿宋" w:hAnsi="仿宋" w:eastAsia="仿宋" w:cs="仿宋"/>
          <w:color w:val="000000"/>
          <w:sz w:val="24"/>
          <w:szCs w:val="24"/>
        </w:rPr>
      </w:pPr>
    </w:p>
    <w:p w14:paraId="71DB4593">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                    性别：               年龄：</w:t>
      </w:r>
    </w:p>
    <w:p w14:paraId="32D8CD0C">
      <w:pPr>
        <w:spacing w:line="460" w:lineRule="exact"/>
        <w:rPr>
          <w:rFonts w:hint="eastAsia" w:ascii="仿宋" w:hAnsi="仿宋" w:eastAsia="仿宋" w:cs="仿宋"/>
          <w:color w:val="000000"/>
          <w:sz w:val="24"/>
          <w:szCs w:val="24"/>
        </w:rPr>
      </w:pPr>
    </w:p>
    <w:p w14:paraId="6DCA83FE">
      <w:pPr>
        <w:spacing w:line="460" w:lineRule="exact"/>
        <w:rPr>
          <w:rFonts w:hint="eastAsia" w:ascii="仿宋" w:hAnsi="仿宋" w:eastAsia="仿宋" w:cs="仿宋"/>
          <w:color w:val="000000"/>
          <w:sz w:val="24"/>
          <w:szCs w:val="24"/>
        </w:rPr>
      </w:pPr>
    </w:p>
    <w:p w14:paraId="63EFBF28">
      <w:pPr>
        <w:spacing w:line="460" w:lineRule="exact"/>
        <w:rPr>
          <w:rFonts w:hint="eastAsia" w:ascii="仿宋" w:hAnsi="仿宋" w:eastAsia="仿宋" w:cs="仿宋"/>
          <w:color w:val="000000"/>
          <w:sz w:val="24"/>
          <w:szCs w:val="24"/>
        </w:rPr>
      </w:pPr>
    </w:p>
    <w:p w14:paraId="006A9C5F">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授权代表（签字或盖章）：</w:t>
      </w:r>
    </w:p>
    <w:p w14:paraId="22D8762A">
      <w:pPr>
        <w:spacing w:line="460" w:lineRule="exact"/>
        <w:rPr>
          <w:rFonts w:hint="eastAsia" w:ascii="仿宋" w:hAnsi="仿宋" w:eastAsia="仿宋" w:cs="仿宋"/>
          <w:color w:val="000000"/>
          <w:sz w:val="24"/>
          <w:szCs w:val="24"/>
        </w:rPr>
      </w:pPr>
    </w:p>
    <w:p w14:paraId="71F2B9D3">
      <w:pPr>
        <w:spacing w:line="460" w:lineRule="exact"/>
        <w:rPr>
          <w:rFonts w:hint="eastAsia" w:ascii="仿宋" w:hAnsi="仿宋" w:eastAsia="仿宋" w:cs="仿宋"/>
          <w:color w:val="000000"/>
          <w:sz w:val="24"/>
          <w:szCs w:val="24"/>
        </w:rPr>
      </w:pPr>
    </w:p>
    <w:p w14:paraId="68803683">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投标人（签字或盖章）：</w:t>
      </w:r>
    </w:p>
    <w:p w14:paraId="71D76FD7">
      <w:pPr>
        <w:spacing w:line="460" w:lineRule="exact"/>
        <w:rPr>
          <w:rFonts w:hint="eastAsia" w:ascii="仿宋" w:hAnsi="仿宋" w:eastAsia="仿宋" w:cs="仿宋"/>
          <w:color w:val="000000"/>
          <w:sz w:val="24"/>
          <w:szCs w:val="24"/>
        </w:rPr>
      </w:pPr>
    </w:p>
    <w:p w14:paraId="1371321F">
      <w:pPr>
        <w:spacing w:line="460" w:lineRule="exact"/>
        <w:jc w:val="left"/>
        <w:rPr>
          <w:rFonts w:hint="eastAsia" w:ascii="仿宋" w:hAnsi="仿宋" w:eastAsia="仿宋" w:cs="仿宋"/>
          <w:color w:val="000000"/>
          <w:sz w:val="24"/>
          <w:szCs w:val="24"/>
        </w:rPr>
      </w:pPr>
    </w:p>
    <w:p w14:paraId="024A0D8C">
      <w:pPr>
        <w:spacing w:line="4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p w14:paraId="12B08519">
      <w:pPr>
        <w:spacing w:line="460" w:lineRule="exact"/>
        <w:ind w:firstLine="4920" w:firstLineChars="2050"/>
        <w:jc w:val="left"/>
        <w:rPr>
          <w:rFonts w:ascii="宋体" w:hAnsi="宋体"/>
          <w:color w:val="000000"/>
          <w:sz w:val="24"/>
          <w:szCs w:val="24"/>
        </w:rPr>
      </w:pPr>
      <w:r>
        <w:rPr>
          <w:rFonts w:ascii="宋体" w:hAnsi="宋体"/>
          <w:color w:val="000000"/>
          <w:sz w:val="24"/>
          <w:szCs w:val="24"/>
        </w:rPr>
        <w:t xml:space="preserve">                 </w:t>
      </w:r>
    </w:p>
    <w:p w14:paraId="53806B74">
      <w:pPr>
        <w:spacing w:line="460" w:lineRule="exact"/>
        <w:jc w:val="left"/>
        <w:rPr>
          <w:rFonts w:ascii="宋体" w:hAnsi="宋体"/>
          <w:b/>
          <w:color w:val="000000"/>
          <w:sz w:val="24"/>
          <w:szCs w:val="24"/>
        </w:rPr>
      </w:pPr>
    </w:p>
    <w:p w14:paraId="13DF36D5">
      <w:pPr>
        <w:spacing w:line="460" w:lineRule="exact"/>
        <w:jc w:val="left"/>
        <w:rPr>
          <w:rFonts w:ascii="宋体" w:hAnsi="宋体"/>
          <w:b/>
          <w:color w:val="000000"/>
          <w:sz w:val="24"/>
          <w:szCs w:val="24"/>
        </w:rPr>
      </w:pPr>
    </w:p>
    <w:p w14:paraId="66111F8B">
      <w:pPr>
        <w:spacing w:line="4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附：法定代表人及授权委托人身份证复印件并加盖公章。</w:t>
      </w:r>
    </w:p>
    <w:p w14:paraId="672AE217">
      <w:pPr>
        <w:rPr>
          <w:rFonts w:hint="eastAsia" w:ascii="仿宋" w:hAnsi="仿宋" w:eastAsia="仿宋" w:cs="仿宋"/>
          <w:b/>
          <w:sz w:val="24"/>
        </w:rPr>
      </w:pPr>
      <w:r>
        <w:rPr>
          <w:rFonts w:hint="eastAsia" w:ascii="仿宋" w:hAnsi="仿宋" w:eastAsia="仿宋" w:cs="仿宋"/>
          <w:b/>
          <w:sz w:val="24"/>
        </w:rPr>
        <w:br w:type="page"/>
      </w:r>
    </w:p>
    <w:p w14:paraId="62942EAD">
      <w:pPr>
        <w:spacing w:line="800" w:lineRule="exact"/>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2</w:t>
      </w:r>
      <w:r>
        <w:rPr>
          <w:rFonts w:hint="eastAsia" w:ascii="仿宋" w:hAnsi="仿宋" w:eastAsia="仿宋" w:cs="仿宋"/>
          <w:b/>
          <w:sz w:val="24"/>
        </w:rPr>
        <w:t>：</w:t>
      </w:r>
    </w:p>
    <w:p w14:paraId="3D965F49">
      <w:pPr>
        <w:spacing w:line="80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报价</w:t>
      </w:r>
      <w:r>
        <w:rPr>
          <w:rFonts w:hint="eastAsia" w:ascii="仿宋" w:hAnsi="仿宋" w:eastAsia="仿宋" w:cs="仿宋"/>
          <w:b/>
          <w:sz w:val="32"/>
          <w:szCs w:val="32"/>
          <w:lang w:val="en-US" w:eastAsia="zh-CN"/>
        </w:rPr>
        <w:t>一览表</w:t>
      </w:r>
    </w:p>
    <w:p w14:paraId="7F827631">
      <w:pPr>
        <w:spacing w:line="400" w:lineRule="exact"/>
        <w:rPr>
          <w:rFonts w:hint="eastAsia" w:ascii="仿宋" w:hAnsi="仿宋" w:eastAsia="仿宋" w:cs="仿宋"/>
          <w:sz w:val="24"/>
        </w:rPr>
      </w:pPr>
      <w:r>
        <w:rPr>
          <w:rFonts w:hint="eastAsia" w:ascii="仿宋" w:hAnsi="仿宋" w:eastAsia="仿宋" w:cs="仿宋"/>
          <w:sz w:val="24"/>
          <w:lang w:eastAsia="zh-CN"/>
        </w:rPr>
        <w:t>竞标</w:t>
      </w:r>
      <w:r>
        <w:rPr>
          <w:rFonts w:hint="eastAsia" w:ascii="仿宋" w:hAnsi="仿宋" w:eastAsia="仿宋" w:cs="仿宋"/>
          <w:sz w:val="24"/>
        </w:rPr>
        <w:t>人名称：</w:t>
      </w:r>
      <w:r>
        <w:rPr>
          <w:rFonts w:hint="eastAsia" w:ascii="仿宋" w:hAnsi="仿宋" w:eastAsia="仿宋" w:cs="仿宋"/>
          <w:sz w:val="24"/>
          <w:u w:val="single"/>
        </w:rPr>
        <w:t xml:space="preserve">                                   </w:t>
      </w:r>
    </w:p>
    <w:p w14:paraId="2B5DCA7F">
      <w:pPr>
        <w:snapToGrid w:val="0"/>
        <w:spacing w:line="400" w:lineRule="exact"/>
        <w:rPr>
          <w:rFonts w:hint="eastAsia" w:ascii="仿宋" w:hAnsi="仿宋" w:eastAsia="仿宋" w:cs="仿宋"/>
          <w:color w:val="000000"/>
          <w:sz w:val="24"/>
        </w:rPr>
      </w:pPr>
      <w:r>
        <w:rPr>
          <w:rFonts w:hint="eastAsia" w:ascii="仿宋" w:hAnsi="仿宋" w:eastAsia="仿宋" w:cs="仿宋"/>
          <w:sz w:val="24"/>
        </w:rPr>
        <w:t xml:space="preserve">                                                              </w:t>
      </w:r>
    </w:p>
    <w:tbl>
      <w:tblPr>
        <w:tblStyle w:val="1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3124"/>
        <w:gridCol w:w="3592"/>
        <w:gridCol w:w="1563"/>
      </w:tblGrid>
      <w:tr w14:paraId="76E8D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647" w:type="dxa"/>
            <w:noWrap w:val="0"/>
            <w:vAlign w:val="center"/>
          </w:tcPr>
          <w:p w14:paraId="444334C0">
            <w:pPr>
              <w:keepNext w:val="0"/>
              <w:keepLines w:val="0"/>
              <w:tabs>
                <w:tab w:val="left" w:pos="540"/>
              </w:tabs>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序号</w:t>
            </w:r>
          </w:p>
        </w:tc>
        <w:tc>
          <w:tcPr>
            <w:tcW w:w="3124" w:type="dxa"/>
            <w:noWrap w:val="0"/>
            <w:vAlign w:val="center"/>
          </w:tcPr>
          <w:p w14:paraId="41C80283">
            <w:pPr>
              <w:keepNext w:val="0"/>
              <w:keepLines w:val="0"/>
              <w:kinsoku/>
              <w:wordWrap/>
              <w:overflowPunct/>
              <w:topLinePunct w:val="0"/>
              <w:autoSpaceDE/>
              <w:autoSpaceDN/>
              <w:bidi w:val="0"/>
              <w:adjustRightInd w:val="0"/>
              <w:snapToGrid w:val="0"/>
              <w:spacing w:line="288" w:lineRule="auto"/>
              <w:ind w:left="-107" w:leftChars="-51" w:right="-107" w:rightChars="-51" w:firstLine="1"/>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项目名称</w:t>
            </w:r>
          </w:p>
        </w:tc>
        <w:tc>
          <w:tcPr>
            <w:tcW w:w="3592" w:type="dxa"/>
            <w:noWrap w:val="0"/>
            <w:vAlign w:val="center"/>
          </w:tcPr>
          <w:p w14:paraId="7492A06C">
            <w:pPr>
              <w:keepNext w:val="0"/>
              <w:keepLines w:val="0"/>
              <w:kinsoku/>
              <w:wordWrap/>
              <w:overflowPunct/>
              <w:topLinePunct w:val="0"/>
              <w:autoSpaceDE/>
              <w:autoSpaceDN/>
              <w:bidi w:val="0"/>
              <w:adjustRightInd w:val="0"/>
              <w:snapToGrid w:val="0"/>
              <w:spacing w:line="288" w:lineRule="auto"/>
              <w:ind w:left="30" w:leftChars="-51" w:right="-107" w:rightChars="-51" w:hanging="137" w:hangingChars="49"/>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报价</w:t>
            </w:r>
          </w:p>
          <w:p w14:paraId="5485E99E">
            <w:pPr>
              <w:keepNext w:val="0"/>
              <w:keepLines w:val="0"/>
              <w:kinsoku/>
              <w:wordWrap/>
              <w:overflowPunct/>
              <w:topLinePunct w:val="0"/>
              <w:autoSpaceDE/>
              <w:autoSpaceDN/>
              <w:bidi w:val="0"/>
              <w:adjustRightInd w:val="0"/>
              <w:snapToGrid w:val="0"/>
              <w:spacing w:line="288" w:lineRule="auto"/>
              <w:ind w:left="30" w:leftChars="-51" w:right="-107" w:rightChars="-51" w:hanging="137" w:hangingChars="49"/>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w:t>
            </w:r>
            <w:r>
              <w:rPr>
                <w:rFonts w:hint="eastAsia" w:ascii="仿宋" w:hAnsi="仿宋" w:eastAsia="仿宋" w:cs="仿宋"/>
                <w:b w:val="0"/>
                <w:bCs/>
                <w:sz w:val="24"/>
              </w:rPr>
              <w:t>竞标价格精确到元</w:t>
            </w:r>
            <w:r>
              <w:rPr>
                <w:rFonts w:hint="eastAsia" w:ascii="仿宋" w:hAnsi="仿宋" w:eastAsia="仿宋" w:cs="仿宋"/>
                <w:color w:val="auto"/>
                <w:spacing w:val="20"/>
                <w:sz w:val="24"/>
                <w:szCs w:val="24"/>
                <w:lang w:eastAsia="zh-CN"/>
              </w:rPr>
              <w:t>）</w:t>
            </w:r>
          </w:p>
        </w:tc>
        <w:tc>
          <w:tcPr>
            <w:tcW w:w="1563" w:type="dxa"/>
            <w:noWrap w:val="0"/>
            <w:vAlign w:val="center"/>
          </w:tcPr>
          <w:p w14:paraId="2B5959F6">
            <w:pPr>
              <w:keepNext w:val="0"/>
              <w:keepLines w:val="0"/>
              <w:tabs>
                <w:tab w:val="left" w:pos="1224"/>
              </w:tabs>
              <w:kinsoku/>
              <w:wordWrap/>
              <w:overflowPunct/>
              <w:topLinePunct w:val="0"/>
              <w:autoSpaceDE/>
              <w:autoSpaceDN/>
              <w:bidi w:val="0"/>
              <w:adjustRightInd w:val="0"/>
              <w:snapToGrid w:val="0"/>
              <w:spacing w:line="288" w:lineRule="auto"/>
              <w:ind w:right="-107" w:rightChars="-51"/>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备注</w:t>
            </w:r>
          </w:p>
        </w:tc>
      </w:tr>
      <w:tr w14:paraId="1396D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06" w:hRule="atLeast"/>
        </w:trPr>
        <w:tc>
          <w:tcPr>
            <w:tcW w:w="647" w:type="dxa"/>
            <w:vMerge w:val="restart"/>
            <w:noWrap w:val="0"/>
            <w:vAlign w:val="center"/>
          </w:tcPr>
          <w:p w14:paraId="1CED8FC9">
            <w:pPr>
              <w:keepNext w:val="0"/>
              <w:keepLines w:val="0"/>
              <w:kinsoku/>
              <w:wordWrap/>
              <w:overflowPunct/>
              <w:topLinePunct w:val="0"/>
              <w:autoSpaceDE/>
              <w:autoSpaceDN/>
              <w:bidi w:val="0"/>
              <w:adjustRightInd w:val="0"/>
              <w:snapToGrid w:val="0"/>
              <w:spacing w:line="288" w:lineRule="auto"/>
              <w:ind w:right="-134" w:rightChars="-64"/>
              <w:jc w:val="center"/>
              <w:textAlignment w:val="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w:t>
            </w:r>
          </w:p>
        </w:tc>
        <w:tc>
          <w:tcPr>
            <w:tcW w:w="3124" w:type="dxa"/>
            <w:vMerge w:val="restart"/>
            <w:noWrap w:val="0"/>
            <w:vAlign w:val="center"/>
          </w:tcPr>
          <w:p w14:paraId="1F342A41">
            <w:pPr>
              <w:keepNext w:val="0"/>
              <w:keepLines w:val="0"/>
              <w:kinsoku/>
              <w:wordWrap/>
              <w:overflowPunct/>
              <w:topLinePunct w:val="0"/>
              <w:autoSpaceDE/>
              <w:autoSpaceDN/>
              <w:bidi w:val="0"/>
              <w:adjustRightInd w:val="0"/>
              <w:snapToGrid w:val="0"/>
              <w:spacing w:line="288" w:lineRule="auto"/>
              <w:ind w:right="172" w:rightChars="82"/>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kern w:val="0"/>
                <w:sz w:val="24"/>
                <w:lang w:eastAsia="zh-CN"/>
              </w:rPr>
              <w:t>绍兴市</w:t>
            </w:r>
            <w:r>
              <w:rPr>
                <w:rFonts w:hint="eastAsia" w:ascii="仿宋" w:hAnsi="仿宋" w:eastAsia="仿宋" w:cs="仿宋"/>
                <w:kern w:val="0"/>
                <w:sz w:val="24"/>
                <w:lang w:val="en-US" w:eastAsia="zh-CN"/>
              </w:rPr>
              <w:t>口腔</w:t>
            </w:r>
            <w:r>
              <w:rPr>
                <w:rFonts w:hint="eastAsia" w:ascii="仿宋" w:hAnsi="仿宋" w:eastAsia="仿宋" w:cs="仿宋"/>
                <w:kern w:val="0"/>
                <w:sz w:val="24"/>
                <w:lang w:eastAsia="zh-CN"/>
              </w:rPr>
              <w:t>医院待报废医疗设备公开处置项目</w:t>
            </w:r>
          </w:p>
        </w:tc>
        <w:tc>
          <w:tcPr>
            <w:tcW w:w="3592" w:type="dxa"/>
            <w:tcBorders>
              <w:bottom w:val="single" w:color="auto" w:sz="4" w:space="0"/>
            </w:tcBorders>
            <w:noWrap w:val="0"/>
            <w:vAlign w:val="center"/>
          </w:tcPr>
          <w:p w14:paraId="5A7F4C91">
            <w:pPr>
              <w:keepNext w:val="0"/>
              <w:keepLines w:val="0"/>
              <w:kinsoku/>
              <w:wordWrap/>
              <w:overflowPunct/>
              <w:topLinePunct w:val="0"/>
              <w:autoSpaceDE/>
              <w:autoSpaceDN/>
              <w:bidi w:val="0"/>
              <w:adjustRightInd w:val="0"/>
              <w:snapToGrid w:val="0"/>
              <w:spacing w:line="288" w:lineRule="auto"/>
              <w:ind w:right="172" w:rightChars="82"/>
              <w:jc w:val="left"/>
              <w:textAlignment w:val="auto"/>
              <w:rPr>
                <w:rFonts w:hint="default"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小写：</w:t>
            </w:r>
          </w:p>
        </w:tc>
        <w:tc>
          <w:tcPr>
            <w:tcW w:w="1563" w:type="dxa"/>
            <w:vMerge w:val="restart"/>
            <w:noWrap w:val="0"/>
            <w:vAlign w:val="top"/>
          </w:tcPr>
          <w:p w14:paraId="1E515997">
            <w:pPr>
              <w:keepNext w:val="0"/>
              <w:keepLines w:val="0"/>
              <w:kinsoku/>
              <w:wordWrap/>
              <w:overflowPunct/>
              <w:topLinePunct w:val="0"/>
              <w:autoSpaceDE/>
              <w:autoSpaceDN/>
              <w:bidi w:val="0"/>
              <w:adjustRightInd w:val="0"/>
              <w:snapToGrid w:val="0"/>
              <w:spacing w:line="288" w:lineRule="auto"/>
              <w:ind w:right="172" w:rightChars="82" w:firstLine="565" w:firstLineChars="202"/>
              <w:textAlignment w:val="auto"/>
              <w:rPr>
                <w:rFonts w:hint="eastAsia" w:ascii="仿宋" w:hAnsi="仿宋" w:eastAsia="仿宋" w:cs="仿宋"/>
                <w:color w:val="auto"/>
                <w:spacing w:val="20"/>
                <w:sz w:val="24"/>
                <w:szCs w:val="24"/>
              </w:rPr>
            </w:pPr>
          </w:p>
        </w:tc>
      </w:tr>
      <w:tr w14:paraId="6C60D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0" w:hRule="atLeast"/>
        </w:trPr>
        <w:tc>
          <w:tcPr>
            <w:tcW w:w="647" w:type="dxa"/>
            <w:vMerge w:val="continue"/>
            <w:noWrap w:val="0"/>
            <w:vAlign w:val="center"/>
          </w:tcPr>
          <w:p w14:paraId="08201A73">
            <w:pPr>
              <w:keepNext w:val="0"/>
              <w:keepLines w:val="0"/>
              <w:kinsoku/>
              <w:wordWrap/>
              <w:overflowPunct/>
              <w:topLinePunct w:val="0"/>
              <w:autoSpaceDE/>
              <w:autoSpaceDN/>
              <w:bidi w:val="0"/>
              <w:adjustRightInd w:val="0"/>
              <w:snapToGrid w:val="0"/>
              <w:spacing w:line="288" w:lineRule="auto"/>
              <w:ind w:right="-134" w:rightChars="-64"/>
              <w:jc w:val="center"/>
              <w:textAlignment w:val="auto"/>
              <w:rPr>
                <w:rFonts w:hint="eastAsia" w:ascii="仿宋" w:hAnsi="仿宋" w:eastAsia="仿宋" w:cs="仿宋"/>
                <w:color w:val="auto"/>
                <w:spacing w:val="20"/>
                <w:sz w:val="24"/>
                <w:szCs w:val="24"/>
              </w:rPr>
            </w:pPr>
          </w:p>
        </w:tc>
        <w:tc>
          <w:tcPr>
            <w:tcW w:w="3124" w:type="dxa"/>
            <w:vMerge w:val="continue"/>
            <w:noWrap w:val="0"/>
            <w:vAlign w:val="center"/>
          </w:tcPr>
          <w:p w14:paraId="5AEBC5F6">
            <w:pPr>
              <w:keepNext w:val="0"/>
              <w:keepLines w:val="0"/>
              <w:kinsoku/>
              <w:wordWrap/>
              <w:overflowPunct/>
              <w:topLinePunct w:val="0"/>
              <w:autoSpaceDE/>
              <w:autoSpaceDN/>
              <w:bidi w:val="0"/>
              <w:adjustRightInd w:val="0"/>
              <w:snapToGrid w:val="0"/>
              <w:spacing w:line="288" w:lineRule="auto"/>
              <w:ind w:right="172" w:rightChars="82"/>
              <w:jc w:val="center"/>
              <w:textAlignment w:val="auto"/>
              <w:rPr>
                <w:rFonts w:hint="eastAsia" w:ascii="仿宋" w:hAnsi="仿宋" w:eastAsia="仿宋" w:cs="仿宋"/>
                <w:kern w:val="0"/>
                <w:sz w:val="24"/>
                <w:lang w:eastAsia="zh-CN"/>
              </w:rPr>
            </w:pPr>
          </w:p>
        </w:tc>
        <w:tc>
          <w:tcPr>
            <w:tcW w:w="3592" w:type="dxa"/>
            <w:tcBorders>
              <w:top w:val="single" w:color="auto" w:sz="4" w:space="0"/>
            </w:tcBorders>
            <w:noWrap w:val="0"/>
            <w:vAlign w:val="center"/>
          </w:tcPr>
          <w:p w14:paraId="18BECCA9">
            <w:pPr>
              <w:keepNext w:val="0"/>
              <w:keepLines w:val="0"/>
              <w:kinsoku/>
              <w:wordWrap/>
              <w:overflowPunct/>
              <w:topLinePunct w:val="0"/>
              <w:autoSpaceDE/>
              <w:autoSpaceDN/>
              <w:bidi w:val="0"/>
              <w:adjustRightInd w:val="0"/>
              <w:snapToGrid w:val="0"/>
              <w:spacing w:line="288" w:lineRule="auto"/>
              <w:ind w:right="172" w:rightChars="82"/>
              <w:jc w:val="left"/>
              <w:textAlignment w:val="auto"/>
              <w:rPr>
                <w:rFonts w:hint="default"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大写：</w:t>
            </w:r>
          </w:p>
        </w:tc>
        <w:tc>
          <w:tcPr>
            <w:tcW w:w="1563" w:type="dxa"/>
            <w:vMerge w:val="continue"/>
            <w:noWrap w:val="0"/>
            <w:vAlign w:val="top"/>
          </w:tcPr>
          <w:p w14:paraId="06B71588">
            <w:pPr>
              <w:keepNext w:val="0"/>
              <w:keepLines w:val="0"/>
              <w:kinsoku/>
              <w:wordWrap/>
              <w:overflowPunct/>
              <w:topLinePunct w:val="0"/>
              <w:autoSpaceDE/>
              <w:autoSpaceDN/>
              <w:bidi w:val="0"/>
              <w:adjustRightInd w:val="0"/>
              <w:snapToGrid w:val="0"/>
              <w:spacing w:line="288" w:lineRule="auto"/>
              <w:ind w:right="172" w:rightChars="82" w:firstLine="565" w:firstLineChars="202"/>
              <w:textAlignment w:val="auto"/>
              <w:rPr>
                <w:rFonts w:hint="eastAsia" w:ascii="仿宋" w:hAnsi="仿宋" w:eastAsia="仿宋" w:cs="仿宋"/>
                <w:color w:val="auto"/>
                <w:spacing w:val="20"/>
                <w:sz w:val="24"/>
                <w:szCs w:val="24"/>
              </w:rPr>
            </w:pPr>
          </w:p>
        </w:tc>
      </w:tr>
    </w:tbl>
    <w:p w14:paraId="639EEF7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color w:val="000000"/>
          <w:sz w:val="24"/>
        </w:rPr>
      </w:pPr>
      <w:r>
        <w:rPr>
          <w:rFonts w:hint="eastAsia" w:ascii="仿宋" w:hAnsi="仿宋" w:eastAsia="仿宋" w:cs="仿宋"/>
          <w:color w:val="000000"/>
          <w:sz w:val="24"/>
        </w:rPr>
        <w:t>注: 1.报价一经涂改，应在涂改处加盖单位公章或者由法定代表人或其授权代表签字或盖章，否则其投标作无效</w:t>
      </w:r>
      <w:r>
        <w:rPr>
          <w:rFonts w:hint="eastAsia" w:ascii="仿宋" w:hAnsi="仿宋" w:eastAsia="仿宋" w:cs="仿宋"/>
          <w:color w:val="000000"/>
          <w:sz w:val="24"/>
          <w:lang w:eastAsia="zh-CN"/>
        </w:rPr>
        <w:t>竞标</w:t>
      </w:r>
      <w:r>
        <w:rPr>
          <w:rFonts w:hint="eastAsia" w:ascii="仿宋" w:hAnsi="仿宋" w:eastAsia="仿宋" w:cs="仿宋"/>
          <w:color w:val="000000"/>
          <w:sz w:val="24"/>
        </w:rPr>
        <w:t>处理。</w:t>
      </w:r>
    </w:p>
    <w:p w14:paraId="6DBACD84">
      <w:pPr>
        <w:snapToGrid w:val="0"/>
        <w:spacing w:line="288"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2.招标人不接受某一标项中有2个(含)以上的报价或方案，若投标人在此表中有2个（含）以上的报价或方案，其投标作无效投标处理。</w:t>
      </w:r>
    </w:p>
    <w:p w14:paraId="160C63B8">
      <w:pPr>
        <w:spacing w:line="460" w:lineRule="exact"/>
        <w:rPr>
          <w:rFonts w:hint="eastAsia" w:ascii="仿宋" w:hAnsi="仿宋" w:eastAsia="仿宋" w:cs="仿宋"/>
          <w:b/>
          <w:bCs/>
          <w:sz w:val="24"/>
          <w:lang w:eastAsia="zh-CN"/>
        </w:rPr>
      </w:pPr>
      <w:r>
        <w:rPr>
          <w:rFonts w:hint="eastAsia" w:ascii="仿宋" w:hAnsi="仿宋" w:eastAsia="仿宋" w:cs="仿宋"/>
          <w:b/>
          <w:bCs/>
          <w:sz w:val="24"/>
          <w:lang w:eastAsia="zh-CN"/>
        </w:rPr>
        <w:t>相关承诺：</w:t>
      </w:r>
    </w:p>
    <w:p w14:paraId="4A6B7755">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本人所竞标项填列的相关内容都是真实、准确的。</w:t>
      </w:r>
    </w:p>
    <w:p w14:paraId="26FB366A">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本人保证在本次处置项目中所提供的资料全部真实和合法。</w:t>
      </w:r>
    </w:p>
    <w:p w14:paraId="44A3550C">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3.本人保证绝不采取不正当手段诋毁排挤其他竞标人。</w:t>
      </w:r>
    </w:p>
    <w:p w14:paraId="0F2622EE">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4</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本人保证绝不向处置单位、处置单位有关工作人员提供不正当利益,以影响竞标结果的公正性。</w:t>
      </w:r>
    </w:p>
    <w:p w14:paraId="5E43F373">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val="zh-CN" w:eastAsia="zh-CN"/>
        </w:rPr>
        <w:t>5</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同意此次处置文件中的各项内容。</w:t>
      </w:r>
    </w:p>
    <w:p w14:paraId="0886A12A">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6</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同意提供按照贵方可能要求的与竞标有关的一切资料等。</w:t>
      </w:r>
    </w:p>
    <w:p w14:paraId="030C6B50">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7</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本人如中标，保证按照竞标文件的承诺与贵方签订合同，保证履行合同条款并向招标人缴纳</w:t>
      </w:r>
      <w:r>
        <w:rPr>
          <w:rFonts w:hint="eastAsia" w:ascii="仿宋" w:hAnsi="仿宋" w:eastAsia="仿宋" w:cs="仿宋"/>
          <w:color w:val="000000"/>
          <w:sz w:val="24"/>
          <w:lang w:val="en-US" w:eastAsia="zh-CN"/>
        </w:rPr>
        <w:t>履约</w:t>
      </w:r>
      <w:r>
        <w:rPr>
          <w:rFonts w:hint="eastAsia" w:ascii="仿宋" w:hAnsi="仿宋" w:eastAsia="仿宋" w:cs="仿宋"/>
          <w:color w:val="000000"/>
          <w:sz w:val="24"/>
          <w:lang w:val="zh-CN" w:eastAsia="zh-CN"/>
        </w:rPr>
        <w:t>保证金，如有违反相关条款，同意没收</w:t>
      </w:r>
      <w:r>
        <w:rPr>
          <w:rFonts w:hint="eastAsia" w:ascii="仿宋" w:hAnsi="仿宋" w:eastAsia="仿宋" w:cs="仿宋"/>
          <w:color w:val="000000"/>
          <w:sz w:val="24"/>
          <w:lang w:val="en-US" w:eastAsia="zh-CN"/>
        </w:rPr>
        <w:t>履约</w:t>
      </w:r>
      <w:r>
        <w:rPr>
          <w:rFonts w:hint="eastAsia" w:ascii="仿宋" w:hAnsi="仿宋" w:eastAsia="仿宋" w:cs="仿宋"/>
          <w:color w:val="000000"/>
          <w:sz w:val="24"/>
          <w:lang w:val="zh-CN" w:eastAsia="zh-CN"/>
        </w:rPr>
        <w:t>保证金。</w:t>
      </w:r>
    </w:p>
    <w:p w14:paraId="262BB8CC">
      <w:pPr>
        <w:spacing w:line="360" w:lineRule="auto"/>
        <w:ind w:right="-817" w:rightChars="-389"/>
        <w:rPr>
          <w:rFonts w:hint="eastAsia" w:ascii="仿宋" w:hAnsi="仿宋" w:eastAsia="仿宋" w:cs="仿宋"/>
          <w:sz w:val="24"/>
        </w:rPr>
      </w:pPr>
    </w:p>
    <w:p w14:paraId="26D02C12">
      <w:pPr>
        <w:spacing w:line="360" w:lineRule="auto"/>
        <w:ind w:right="-817" w:rightChars="-389"/>
        <w:rPr>
          <w:rFonts w:hint="eastAsia" w:ascii="仿宋" w:hAnsi="仿宋" w:eastAsia="仿宋" w:cs="仿宋"/>
          <w:sz w:val="24"/>
        </w:rPr>
      </w:pPr>
    </w:p>
    <w:p w14:paraId="49BAC98E">
      <w:pPr>
        <w:spacing w:line="360" w:lineRule="auto"/>
        <w:ind w:right="-817" w:rightChars="-389"/>
        <w:rPr>
          <w:rFonts w:hint="eastAsia" w:ascii="仿宋" w:hAnsi="仿宋" w:eastAsia="仿宋" w:cs="仿宋"/>
          <w:sz w:val="24"/>
        </w:rPr>
      </w:pPr>
      <w:r>
        <w:rPr>
          <w:rFonts w:hint="eastAsia" w:ascii="仿宋" w:hAnsi="仿宋" w:eastAsia="仿宋" w:cs="仿宋"/>
          <w:sz w:val="24"/>
        </w:rPr>
        <w:t>投标人（盖章）：</w:t>
      </w:r>
    </w:p>
    <w:p w14:paraId="08D67B51">
      <w:pPr>
        <w:spacing w:line="360" w:lineRule="auto"/>
        <w:rPr>
          <w:rFonts w:hint="eastAsia" w:ascii="仿宋" w:hAnsi="仿宋" w:eastAsia="仿宋" w:cs="仿宋"/>
          <w:sz w:val="24"/>
        </w:rPr>
      </w:pPr>
    </w:p>
    <w:p w14:paraId="19206DE3">
      <w:pPr>
        <w:spacing w:line="360" w:lineRule="auto"/>
        <w:rPr>
          <w:rFonts w:ascii="仿宋" w:hAnsi="仿宋" w:eastAsia="仿宋" w:cs="仿宋"/>
          <w:sz w:val="24"/>
        </w:rPr>
      </w:pPr>
      <w:r>
        <w:rPr>
          <w:rFonts w:hint="eastAsia" w:ascii="仿宋" w:hAnsi="仿宋" w:eastAsia="仿宋" w:cs="仿宋"/>
          <w:sz w:val="24"/>
        </w:rPr>
        <w:t>法定代表人或其授权</w:t>
      </w:r>
      <w:r>
        <w:rPr>
          <w:rFonts w:hint="eastAsia" w:ascii="仿宋" w:hAnsi="仿宋" w:eastAsia="仿宋" w:cs="仿宋"/>
          <w:sz w:val="24"/>
          <w:lang w:val="en-US" w:eastAsia="zh-CN"/>
        </w:rPr>
        <w:t>代表</w:t>
      </w:r>
      <w:r>
        <w:rPr>
          <w:rFonts w:hint="eastAsia" w:ascii="仿宋" w:hAnsi="仿宋" w:eastAsia="仿宋" w:cs="仿宋"/>
          <w:sz w:val="24"/>
        </w:rPr>
        <w:t>（签字或盖章）：</w:t>
      </w:r>
      <w:r>
        <w:rPr>
          <w:rFonts w:ascii="仿宋" w:hAnsi="仿宋" w:eastAsia="仿宋" w:cs="仿宋"/>
          <w:sz w:val="24"/>
        </w:rPr>
        <w:t xml:space="preserve">            </w:t>
      </w:r>
    </w:p>
    <w:p w14:paraId="45F1A3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sz w:val="24"/>
        </w:rPr>
      </w:pPr>
    </w:p>
    <w:p w14:paraId="35960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6B38">
    <w:pPr>
      <w:pStyle w:val="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A072">
    <w:pPr>
      <w:pStyle w:val="9"/>
      <w:framePr w:wrap="around" w:vAnchor="text" w:hAnchor="margin" w:xAlign="center" w:y="1"/>
      <w:rPr>
        <w:rStyle w:val="15"/>
      </w:rPr>
    </w:pPr>
    <w:r>
      <w:fldChar w:fldCharType="begin"/>
    </w:r>
    <w:r>
      <w:rPr>
        <w:rStyle w:val="15"/>
      </w:rPr>
      <w:instrText xml:space="preserve">PAGE  </w:instrText>
    </w:r>
    <w:r>
      <w:fldChar w:fldCharType="end"/>
    </w:r>
  </w:p>
  <w:p w14:paraId="06B14FA9">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535E">
    <w:pPr>
      <w:pStyle w:val="10"/>
      <w:jc w:val="both"/>
      <w:rPr>
        <w:rFonts w:hint="default" w:ascii="Times New Roman" w:hAnsi="Times New Roman" w:eastAsia="宋体" w:cs="Times New Roman"/>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6F63"/>
    <w:multiLevelType w:val="singleLevel"/>
    <w:tmpl w:val="89F96F63"/>
    <w:lvl w:ilvl="0" w:tentative="0">
      <w:start w:val="1"/>
      <w:numFmt w:val="decimal"/>
      <w:pStyle w:val="4"/>
      <w:lvlText w:val="%1."/>
      <w:lvlJc w:val="left"/>
      <w:pPr>
        <w:tabs>
          <w:tab w:val="left" w:pos="360"/>
        </w:tabs>
        <w:ind w:left="360" w:hanging="360"/>
      </w:pPr>
    </w:lvl>
  </w:abstractNum>
  <w:abstractNum w:abstractNumId="1">
    <w:nsid w:val="EA8A6C7A"/>
    <w:multiLevelType w:val="singleLevel"/>
    <w:tmpl w:val="EA8A6C7A"/>
    <w:lvl w:ilvl="0" w:tentative="0">
      <w:start w:val="1"/>
      <w:numFmt w:val="decimal"/>
      <w:pStyle w:val="7"/>
      <w:lvlText w:val="%1."/>
      <w:lvlJc w:val="left"/>
      <w:pPr>
        <w:tabs>
          <w:tab w:val="left" w:pos="1200"/>
        </w:tabs>
        <w:ind w:left="1200" w:hanging="360"/>
      </w:pPr>
    </w:lvl>
  </w:abstractNum>
  <w:abstractNum w:abstractNumId="2">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3342B69"/>
    <w:multiLevelType w:val="singleLevel"/>
    <w:tmpl w:val="63342B69"/>
    <w:lvl w:ilvl="0" w:tentative="0">
      <w:start w:val="1"/>
      <w:numFmt w:val="decimal"/>
      <w:pStyle w:val="3"/>
      <w:lvlText w:val="%1."/>
      <w:lvlJc w:val="left"/>
      <w:pPr>
        <w:tabs>
          <w:tab w:val="left" w:pos="780"/>
        </w:tabs>
        <w:ind w:left="7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78535423"/>
    <w:rsid w:val="1E201D03"/>
    <w:rsid w:val="3A2226B2"/>
    <w:rsid w:val="4A504C27"/>
    <w:rsid w:val="4BEF4C93"/>
    <w:rsid w:val="78535423"/>
    <w:rsid w:val="7A3F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2"/>
      </w:numPr>
    </w:pPr>
  </w:style>
  <w:style w:type="paragraph" w:styleId="4">
    <w:name w:val="List Number"/>
    <w:basedOn w:val="1"/>
    <w:qFormat/>
    <w:uiPriority w:val="0"/>
    <w:pPr>
      <w:numPr>
        <w:ilvl w:val="0"/>
        <w:numId w:val="3"/>
      </w:numPr>
    </w:pPr>
  </w:style>
  <w:style w:type="paragraph" w:styleId="5">
    <w:name w:val="annotation text"/>
    <w:basedOn w:val="1"/>
    <w:semiHidden/>
    <w:qFormat/>
    <w:uiPriority w:val="0"/>
    <w:pPr>
      <w:jc w:val="left"/>
    </w:pPr>
  </w:style>
  <w:style w:type="paragraph" w:styleId="6">
    <w:name w:val="Body Text"/>
    <w:basedOn w:val="1"/>
    <w:next w:val="1"/>
    <w:qFormat/>
    <w:uiPriority w:val="0"/>
    <w:pPr>
      <w:spacing w:line="360" w:lineRule="auto"/>
    </w:pPr>
    <w:rPr>
      <w:rFonts w:eastAsia="仿宋_GB2312"/>
      <w:sz w:val="28"/>
    </w:rPr>
  </w:style>
  <w:style w:type="paragraph" w:styleId="7">
    <w:name w:val="List Number 3"/>
    <w:basedOn w:val="1"/>
    <w:qFormat/>
    <w:uiPriority w:val="0"/>
    <w:pPr>
      <w:numPr>
        <w:ilvl w:val="0"/>
        <w:numId w:val="4"/>
      </w:numPr>
    </w:p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widowControl/>
      <w:spacing w:after="120" w:afterLines="50" w:line="216" w:lineRule="auto"/>
      <w:jc w:val="center"/>
    </w:pPr>
    <w:rPr>
      <w:rFonts w:ascii="隶书" w:eastAsia="隶书"/>
      <w:bCs/>
      <w:kern w:val="0"/>
      <w:sz w:val="72"/>
      <w:szCs w:val="84"/>
    </w:rPr>
  </w:style>
  <w:style w:type="paragraph" w:styleId="12">
    <w:name w:val="annotation subject"/>
    <w:basedOn w:val="5"/>
    <w:next w:val="5"/>
    <w:semiHidden/>
    <w:qFormat/>
    <w:uiPriority w:val="0"/>
    <w:pPr>
      <w:widowControl/>
      <w:spacing w:after="50" w:afterLines="50"/>
    </w:pPr>
    <w:rPr>
      <w:b/>
      <w:bCs/>
      <w:kern w:val="0"/>
      <w:sz w:val="24"/>
      <w:szCs w:val="20"/>
    </w:rPr>
  </w:style>
  <w:style w:type="character" w:styleId="15">
    <w:name w:val="page number"/>
    <w:basedOn w:val="14"/>
    <w:qFormat/>
    <w:uiPriority w:val="0"/>
  </w:style>
  <w:style w:type="paragraph" w:customStyle="1" w:styleId="16">
    <w:name w:val="首行缩进"/>
    <w:basedOn w:val="1"/>
    <w:next w:val="17"/>
    <w:qFormat/>
    <w:uiPriority w:val="0"/>
    <w:pPr>
      <w:spacing w:line="360" w:lineRule="auto"/>
      <w:ind w:firstLine="480" w:firstLineChars="200"/>
    </w:pPr>
    <w:rPr>
      <w:rFonts w:ascii="宋体" w:hAnsi="宋体" w:cs="宋体"/>
      <w:kern w:val="0"/>
      <w:sz w:val="24"/>
    </w:rPr>
  </w:style>
  <w:style w:type="paragraph" w:customStyle="1" w:styleId="17">
    <w:name w:val="Body Text"/>
    <w:basedOn w:val="1"/>
    <w:qFormat/>
    <w:uiPriority w:val="0"/>
    <w:pPr>
      <w:spacing w:after="120" w:afterLines="0" w:afterAutospacing="0"/>
    </w:pPr>
    <w:rPr>
      <w:sz w:val="24"/>
    </w:rPr>
  </w:style>
  <w:style w:type="paragraph" w:customStyle="1" w:styleId="18">
    <w:name w:val="正文段"/>
    <w:basedOn w:val="1"/>
    <w:qFormat/>
    <w:uiPriority w:val="0"/>
    <w:pPr>
      <w:widowControl/>
      <w:snapToGrid w:val="0"/>
      <w:spacing w:after="50" w:afterLines="50"/>
      <w:ind w:firstLine="200" w:firstLineChars="200"/>
    </w:pPr>
    <w:rPr>
      <w:kern w:val="0"/>
      <w:sz w:val="24"/>
      <w:szCs w:val="20"/>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表正文"/>
    <w:basedOn w:val="1"/>
    <w:next w:val="8"/>
    <w:qFormat/>
    <w:uiPriority w:val="0"/>
    <w:rPr>
      <w:rFonts w:ascii="宋体" w:hAnsi="Courier New"/>
      <w:szCs w:val="20"/>
    </w:rPr>
  </w:style>
  <w:style w:type="paragraph" w:styleId="2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22">
    <w:name w:val="font21"/>
    <w:basedOn w:val="1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2023-07-05T20:18:00Z</dcterms:created>
  <dc:creator>CrisAKA</dc:creator>
  <cp:lastModifiedBy>J</cp:lastModifiedBy>
  <dcterms:modified xsi:type="dcterms:W3CDTF">2024-12-05T15:04:09Z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4B8626C71079ECF569505167760D36BA_43</vt:lpwstr>
  </property>
</Properties>
</file>